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t>供应商名称：北京赛诺晨光科技有限公司</w:t>
      </w:r>
      <w:r>
        <w:br w:type="textWrapping"/>
      </w:r>
      <w:r>
        <w:t>供应商地址：北京市市辖区海淀区中关村大街18号12层1215</w:t>
      </w:r>
      <w:r>
        <w:br w:type="textWrapping"/>
      </w:r>
      <w:r>
        <w:t>中标（成交）金额：2,501,002元人民币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584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0782C1"/>
      <w:u w:val="single"/>
    </w:rPr>
  </w:style>
  <w:style w:type="character" w:styleId="6">
    <w:name w:val="Hyperlink"/>
    <w:basedOn w:val="4"/>
    <w:uiPriority w:val="0"/>
    <w:rPr>
      <w:color w:val="0782C1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2022-01-10T07:07:44Z</dcterms:created>
  <dc:creator>54332</dc:creator>
  <cp:lastModifiedBy>小咿</cp:lastModifiedBy>
  <dcterms:modified xsi:type="dcterms:W3CDTF">2022-01-10T07:08:03Z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734FCD7EE8D04CD4A0E4611A8BF4BE78</vt:lpwstr>
  </property>
</Properties>
</file>